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bdr w:val="none" w:color="auto" w:sz="0" w:space="0"/>
        </w:rPr>
        <w:t>首都师范大学2021年博士后科研人员招收公告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首都师范大学建于1954年，是国家“双一流”建设高校、北京市与教育部“省部共建”高校。学校现有学科专业涵盖文、理、工、管、法、教育、外语、艺术等，六十多年来已培养各类高级专门人才二十余万名，是北京市人才培养的重要基地。学校现有博士学位授权一级学科17个，博士点100个，博士后科研流动站15个，国家重点学科4个，国家重点培育学科1个，在校工作的中国科学院、工程院院士7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坚持实施“人才强校”战略，高度重视包括博士后在内的各类人才工作，为优秀人才提供良好的发展平台和条件保障。为响应国家创新驱动发展战略，推进学校“双一流”师资队伍建设，促进学校博士后科研流动站的建设与发展，吸引和凝聚优秀人才，根据学科建设和科研需要，现面向海内外公开招收博士后研究人员，热忱欢迎有志于谋求发展、共创事业的优秀青年人才加盟我校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一、申请条件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1.坚持正确的政治方向和学术导向，自觉遵守宪法、法律和我校的各项规章制度，无不良记录；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2.毕业于国内外知名高校或科研院所，并获博士学位不超过3年的博士毕业生，年龄不超过35周岁，进站后须全职在首都师范大学工作；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3.身心健康，具有良好的学术背景、较强的创新活力和学术潜能，具备独立开展研究工作的能力，有较强的敬业精神；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4.符合国家和学校招收博士后进站的其他要求。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二、博士后科研流动站设站学科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设有中国语言文学、中国史、世界史、考古学、哲学、教育学、外国语言文学、马克思主义理论、美术学、数学、统计学、生物学、生态学、地理学、心理学15个博士后科研流动站。学校常年招收以上学科博士后，同时支持其它学科申请者进入流动站，在交叉领域开展科学研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三、招聘岗位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1.超级博士后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培养目标：主要吸引已取得高水平研究成果的博士生入站工作，促进学校优势学科和交叉学科的专项建设。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2.师资博士后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培养目标：主要为学校高层次人才及优秀青年骨干教师团队建设培养后备力量。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3.科研博士后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培养目标：主要面向承担国家、省部级重大重点科研项目的团队提供有效的科研力量。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四、相关待遇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1.薪酬待遇：30万元/年（含学校缴纳五险两金），取得高水平科研成果学校另有奖励；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2.住房保障：学校提供博士后公寓；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科研支持：在站期间可申请“中国博士后科学基金”、国家“自然基金”、“社科基金”、北京市设立的博士后专项经费资助项目及校内科研项目；入选博士后创新人才支持计划、国际交流计划引进项目等，学校进行相应的配套资助；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4.子女入学：按国家有关规定，对符合条件的在站博士后，协助办理子女进入我校集体户口所在行政区划内相应学校。（该行政区划内有首都师范大学附属幼儿园、海淀区实验小学、海淀区八里庄小学等学校.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其他待遇：享受全国博管会关于出站博士后户口迁移及家属户口随迁等政策；博士后符合相应专业技术职务申报条件的，可以申报相应的专业技术职务；博士后出站考核成绩突出且满足学校公开招聘教师任职条件者，可优先留校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五、进站流程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1.超级博士后、科研博士后岗位，全年招聘，随时接收申请；师资博士后岗位与我校当年教师招聘工作同步进行（详情见我校当年教师招聘公告）。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应聘超级博士后岗位直接与学校人事处博士后管理办公室联系，并提交相应材料；应聘师资博士后、科研博士后岗位，申请者可与相应学科流动站所在学院或拟合作导师联系，并将个人材料提交给各学院（各流动站所在学院具体联系信息可见下表），同时将个人简历通过邮箱发送给学校人事处博士后管理办公室一份。邮件请以“博士后应聘材料+一级学科名称+本人姓名+高校师资网”为标题。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3.各流动站对报名材料初审，进行学术考核。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4.通过流动站考核的应聘人员，学校博士后管理办公室按照国家、北京市以及学校的有关规定进行审核，确定拟进站人员，办理进站手续。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36" w:space="0"/>
          <w:bottom w:val="none" w:color="auto" w:sz="0" w:space="0"/>
          <w:right w:val="none" w:color="auto" w:sz="0" w:space="0"/>
        </w:pBdr>
        <w:shd w:val="clear" w:fill="EEEEEE"/>
        <w:spacing w:before="240" w:beforeAutospacing="0" w:after="12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Style w:val="11"/>
          <w:b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EEEEEE"/>
        </w:rPr>
        <w:t>六、联系方式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学校地址：北京市海淀区西三环北路105号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学校网址：https://www.cnu.edu.cn/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 孙老师 （校博管办）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联系电话：010-68902399      联系邮箱：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instrText xml:space="preserve"> HYPERLINK "mailto:5930@cnu.edu.cn"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t>5930@cnu.edu.cn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首都师范大学博士后科研流动站联系方式信息表</w:t>
      </w:r>
    </w:p>
    <w:tbl>
      <w:tblPr>
        <w:tblW w:w="14148" w:type="dxa"/>
        <w:tblInd w:w="0" w:type="dxa"/>
        <w:tblBorders>
          <w:top w:val="single" w:color="CCCCCC" w:sz="4" w:space="0"/>
          <w:left w:val="single" w:color="CCCCCC" w:sz="4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88"/>
        <w:gridCol w:w="3396"/>
        <w:gridCol w:w="1698"/>
        <w:gridCol w:w="2688"/>
        <w:gridCol w:w="3678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流动站名称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  <w:bdr w:val="none" w:color="auto" w:sz="0" w:space="0"/>
              </w:rPr>
              <w:t>所在院系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  <w:bdr w:val="none" w:color="auto" w:sz="0" w:space="0"/>
              </w:rPr>
              <w:t>联系人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  <w:bdr w:val="none" w:color="auto" w:sz="0" w:space="0"/>
              </w:rPr>
              <w:t>联系邮箱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中国语言文学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文学院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梁老师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010-68902302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5884@cnu.edu.cn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中国史</w:t>
            </w:r>
          </w:p>
        </w:tc>
        <w:tc>
          <w:tcPr>
            <w:tcW w:w="12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历史学院</w:t>
            </w:r>
          </w:p>
        </w:tc>
        <w:tc>
          <w:tcPr>
            <w:tcW w:w="6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宋老师 </w:t>
            </w:r>
          </w:p>
        </w:tc>
        <w:tc>
          <w:tcPr>
            <w:tcW w:w="95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010-68902154</w:t>
            </w:r>
          </w:p>
        </w:tc>
        <w:tc>
          <w:tcPr>
            <w:tcW w:w="13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5102@cnu.edu.cn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世界史</w:t>
            </w:r>
          </w:p>
        </w:tc>
        <w:tc>
          <w:tcPr>
            <w:tcW w:w="12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考古学</w:t>
            </w:r>
          </w:p>
        </w:tc>
        <w:tc>
          <w:tcPr>
            <w:tcW w:w="12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哲学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政法学院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刘老师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010-68902363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5586@cnu.edu.cn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教育学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教育学院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王老师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010-68901746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5633@cnu.edu.cn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外国语言文学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外国语学院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韩老师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010-68901962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"mailto:4082@cnu.edu.cn"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4082@cnu.edu.cn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马克思主义理论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马克思主义学院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于老师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010-68907499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6659@ 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美术学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美术学院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黄老师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010-68903957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"mailto:5813@cnu.edu.cn"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5813@cnu.edu.cn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中国书法文化 研究院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吕老师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010-68902937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"mailto:4969@cnu.edu.cn"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4969@cnu.edu.cn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2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数学科学学院</w:t>
            </w:r>
          </w:p>
        </w:tc>
        <w:tc>
          <w:tcPr>
            <w:tcW w:w="6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祝老师 </w:t>
            </w:r>
          </w:p>
        </w:tc>
        <w:tc>
          <w:tcPr>
            <w:tcW w:w="95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010-68903637</w:t>
            </w:r>
          </w:p>
        </w:tc>
        <w:tc>
          <w:tcPr>
            <w:tcW w:w="13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6519@cnu.edu.cn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统计学</w:t>
            </w:r>
          </w:p>
        </w:tc>
        <w:tc>
          <w:tcPr>
            <w:tcW w:w="12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生物学</w:t>
            </w:r>
          </w:p>
        </w:tc>
        <w:tc>
          <w:tcPr>
            <w:tcW w:w="12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生命科学学院</w:t>
            </w:r>
          </w:p>
        </w:tc>
        <w:tc>
          <w:tcPr>
            <w:tcW w:w="6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唐老师 </w:t>
            </w:r>
          </w:p>
        </w:tc>
        <w:tc>
          <w:tcPr>
            <w:tcW w:w="95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010-68902384</w:t>
            </w:r>
          </w:p>
        </w:tc>
        <w:tc>
          <w:tcPr>
            <w:tcW w:w="1300" w:type="pct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"mailto:6521@cnu.edu.cn"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6521@cnu.edu.cn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生态学</w:t>
            </w:r>
          </w:p>
        </w:tc>
        <w:tc>
          <w:tcPr>
            <w:tcW w:w="12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pct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地理学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资源环境与旅游学院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李老师 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010-68902376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"mailto:6041@cnu.edu.cn"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6041@cnu.edu.cn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心理学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心理学院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谭老师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010-68900320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6015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"mailto:qwu@cnu.edu.cn"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交叉科学研究院 *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王老师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010-68907463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"mailto:ams@cnu.edu.cn"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ams@cnu.edu.cn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教师教育学院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曾老师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010-68903169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begin"/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instrText xml:space="preserve"> HYPERLINK "mailto:6617@cnu.edu.cn" </w:instrTex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14"/>
                <w:color w:val="4B4B4B"/>
                <w:sz w:val="24"/>
                <w:szCs w:val="24"/>
                <w:u w:val="none"/>
                <w:bdr w:val="none" w:color="auto" w:sz="0" w:space="0"/>
              </w:rPr>
              <w:t>6617@cnu.edu.cn</w:t>
            </w:r>
            <w:r>
              <w:rPr>
                <w:color w:val="4B4B4B"/>
                <w:sz w:val="24"/>
                <w:szCs w:val="24"/>
                <w:u w:val="none"/>
                <w:bdr w:val="none" w:color="auto" w:sz="0" w:space="0"/>
              </w:rPr>
              <w:fldChar w:fldCharType="end"/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音乐学院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路老师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010-68902346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6823@ 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物理系</w:t>
            </w:r>
          </w:p>
        </w:tc>
        <w:tc>
          <w:tcPr>
            <w:tcW w:w="6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刘老师</w:t>
            </w:r>
          </w:p>
        </w:tc>
        <w:tc>
          <w:tcPr>
            <w:tcW w:w="95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010-68902349</w:t>
            </w:r>
          </w:p>
        </w:tc>
        <w:tc>
          <w:tcPr>
            <w:tcW w:w="1300" w:type="pc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6648@cnu.edu.cn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color="auto" w:sz="0" w:space="0"/>
              </w:rPr>
              <w:t>      说明：标“*”单位为可申请超级博士后单位。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注：此公告2021年内有效，公告的最终解释权归首都师范大学人事处所有。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gxszwhr@163.com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QQ博士交流群2：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474552006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 xml:space="preserve">，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博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士交流群：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729796553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客服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李老师微信号码：13718504267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> 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7118350" cy="3206115"/>
            <wp:effectExtent l="0" t="0" r="13970" b="95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8350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06E77"/>
    <w:rsid w:val="14674D1C"/>
    <w:rsid w:val="14B4453A"/>
    <w:rsid w:val="17E102E4"/>
    <w:rsid w:val="197856F4"/>
    <w:rsid w:val="1A373139"/>
    <w:rsid w:val="1D7A0CFC"/>
    <w:rsid w:val="28A3523A"/>
    <w:rsid w:val="28B450FC"/>
    <w:rsid w:val="28F940AD"/>
    <w:rsid w:val="2E531BE2"/>
    <w:rsid w:val="32A77C15"/>
    <w:rsid w:val="38F03729"/>
    <w:rsid w:val="3A427D7E"/>
    <w:rsid w:val="3AB918A1"/>
    <w:rsid w:val="3BB37D4C"/>
    <w:rsid w:val="3CEA7B05"/>
    <w:rsid w:val="3E92015B"/>
    <w:rsid w:val="3F7C6224"/>
    <w:rsid w:val="41722A03"/>
    <w:rsid w:val="52C1090F"/>
    <w:rsid w:val="56061EFD"/>
    <w:rsid w:val="58762146"/>
    <w:rsid w:val="5A900BEA"/>
    <w:rsid w:val="5BCF6CF7"/>
    <w:rsid w:val="659F265C"/>
    <w:rsid w:val="6628055F"/>
    <w:rsid w:val="6E796040"/>
    <w:rsid w:val="720F4553"/>
    <w:rsid w:val="73AF2CDC"/>
    <w:rsid w:val="7532297B"/>
    <w:rsid w:val="75A67861"/>
    <w:rsid w:val="7A772BA1"/>
    <w:rsid w:val="7B2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office2</cp:lastModifiedBy>
  <dcterms:modified xsi:type="dcterms:W3CDTF">2021-12-06T03:47:44Z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468A9DA0C1994F43A76EB771EE12B21B</vt:lpwstr>
  </property>
</Properties>
</file>