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bdr w:val="none" w:color="auto" w:sz="0" w:space="0"/>
        </w:rPr>
        <w:t>新乡医学院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bdr w:val="none" w:color="auto" w:sz="0" w:space="0"/>
          <w:lang w:val="en-US" w:eastAsia="zh-CN"/>
        </w:rPr>
        <w:t>最新招聘公告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一、学校简介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新乡医学院是河南省独立建制的西医本科院校、“十三五”国家中西部高校基础能力建设工程支持高校、河南省博士立项建设单位。医学教育肇始于1922年，1982年升格为本科,定名新乡医学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院，1998年获得硕士学位授予权。2006年顺利通过教育部本科教学水平评估并获得优秀；2016年在教育部本科教学工作审核评估中获专家组好评；2016年成为“十三五”国家百所中西部高校基础能力建设工程支持高校；2018年顺利通过教育部临床医学专业认证。2020年，学校“免疫与模式动物学科创新引智基地”获批国家“111计划”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校占地面积1744.58亩（含临床学院），建有5所直属附属医院，20所非直属附属医院和百余个教学实践基地。现有教职工12860人（含临床学院），其中高级专业技术职务人员1841人。学校设有22个教学学院，具有研究生、本科、留学生、中外合作办学、成人教育等较为完备的高等教育体系，现有全日制在校生18132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科涵盖医学、理学、工学、文学、法学、管理学、教育学等7个门类，临床医学学科进入ESI全球排名前1%，拥有河南省特色学科（A类）1个、省级重点学科一级学科8个；拥有基础医学、临床医学、药学、生物学等10个一级学科硕士学位授权点，临床医学、公共卫生等6个专业硕士学位授权点，29个本科专业；拥有临床医学、医学检验技术、护理学和药学等4个国家级特色专业；建有院士工作站、博士后科研工作站和河南省分子诊断与医学检验技术协同创新中心、河南省生物精神病学重点实验室等近30个省部级以上科研基地；建立中德河南省医学组织再生、中法河南省免疫与模式动物等13个国际合作实验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二、招聘对象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学校2021年计划在基础医学、临床医学、口腔医学、预防医学、药学、护理学、生物学、公共管理学、马克思主义哲学等专业领域，大力招聘顶尖人才、高端人才、拔尖人才、领军人才和优秀博士（博士后）。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三、相关待遇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（一）顶尖人才、高端人才、拔尖人才和领军人才引进待遇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实行一人一议。根据学科建设现状和需要，学校提供科研经费300—5000万元、安家费70—300万元、年薪80—300万元、选配学术团队（团队成员具有高级职称或博士学位）、提供校内过渡住房一套、解决配偶工作和子女入学等优厚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（二）博士（博士后）引进待遇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按照近5年业绩情况，引进待遇分为四类：</w:t>
      </w:r>
    </w:p>
    <w:tbl>
      <w:tblPr>
        <w:tblW w:w="14150" w:type="dxa"/>
        <w:tblInd w:w="0" w:type="dxa"/>
        <w:tblBorders>
          <w:top w:val="single" w:color="CCCCCC" w:sz="4" w:space="0"/>
          <w:left w:val="single" w:color="CCCCCC" w:sz="4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7700"/>
        <w:gridCol w:w="1996"/>
        <w:gridCol w:w="1512"/>
        <w:gridCol w:w="1713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人才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分类</w:t>
            </w:r>
          </w:p>
        </w:tc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满足下列条件之一（近五年发表论文情况：均须为第一作者、共同作者第一名或通讯作者,以论文检索证明材料为准。）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工资待遇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（聘期3年）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安家费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科研启动金（万元）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A类</w:t>
            </w:r>
          </w:p>
        </w:tc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1.单篇SCI论文IF≥15。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 SCI论文IF≥10两篇及以上。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3.在一区（中科院分区）发表SCI论文2篇及以上。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三级教授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理工300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B类</w:t>
            </w:r>
          </w:p>
        </w:tc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1.单篇SCI论文IF≥8。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 SCI论文IF≥5两篇。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3.累计发表SCI论文IF≥15。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4.二区（中科院分区）发表SCI论文3篇。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.人文社科类博士（后）应独立在我校认定的本学科一级权威期刊发表论文2篇以上（含被《新华文摘》、《中国社会科学文摘》、《高等学校人文社科类学术文摘》或《人大复印报刊资料》全文转载的学术论文）。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四级教授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理工100，人文30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C类</w:t>
            </w:r>
          </w:p>
        </w:tc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1.单篇SCI论文IF≥5。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 SCI论文IF≥3两篇。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3.累计发表SCI论文IF≥12。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4.二区（中科院分区）发表SCI论文2篇。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.人文社科类博士（后）应独立在我校认定的本学科一级权威期刊发表论文1篇以上（含被《新华文摘》、《中国社会科学文摘》、《高等学校人文社科类学术文摘》或《人大复印报刊资料》全文转载的学术论文）。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五级副教授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理工50， 人文20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D类</w:t>
            </w:r>
          </w:p>
        </w:tc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国内外其他毕业博士研究生或合格出站的博士后。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七级副教授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理工30，  人文15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新进博士（博士后）还享受以下待遇：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（一）校内享受高级专业技术职务全额工资待遇，岗位聘期均为3年。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（二）对于第C类、D类博士（博士后），具有中级及以下职称者，聘期内，校内享受七级或五级副教授待遇；具有副高级职称者，聘期内，校内享受四级教授待遇。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（三）实行学位津贴，标准为1000元/月。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（四）提供2年周转房。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（五）配备工作用笔记本电脑1部。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（六）符合条件的，可为配偶提供工作岗位，解决子女就近入托、入学问题。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（七）对于附属医院引进的临床医学专业背景博士（博士后），安家费在附属医院待遇基础上，学校按本部标准再予以匹配。人员可纳入学校编制管理。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（八）以上所涉及待遇均为税前所得。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四、应聘方式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我校常年引进高层次人才和优秀博士，有意向者请提交详细个人简历及相关成果证明材料，诚邀有意向者来电咨询、来校考察。来校应聘和考察者，学校将统一安排住宿，并报销往返路费。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 系 人：潘老师  黄老师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联系电话：0373—3029163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电子邮件：rczp@xxmu.edu.cn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通信地址：河南省新乡市红旗区金穗大道601号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邮政编码：453003</w:t>
      </w:r>
    </w:p>
    <w:tbl>
      <w:tblPr>
        <w:tblW w:w="14150" w:type="dxa"/>
        <w:tblInd w:w="0" w:type="dxa"/>
        <w:tblBorders>
          <w:top w:val="single" w:color="CCCCCC" w:sz="4" w:space="0"/>
          <w:left w:val="single" w:color="CCCCCC" w:sz="4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855"/>
        <w:gridCol w:w="4285"/>
        <w:gridCol w:w="1045"/>
        <w:gridCol w:w="1364"/>
        <w:gridCol w:w="4599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848" w:type="dxa"/>
            <w:gridSpan w:val="6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附件1：2021年各学院博士引进计划一览表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招聘部门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招聘专业名称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联系人、电话、邮箱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基础医学—人体解剖与组织胚胎学及相关学科（神经精神、心血管、肿瘤免疫）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兽医学—基础兽医学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生物学—（生理学、神经生物学、细胞生物学）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人：张博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联系电话：0373—3029116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15037364555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招聘邮箱：jcbbgs@xxmu.edu.cn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生物学/基础医学—生理学/神经生物学—衰老与神经退行性疾病研究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基础医学—病理生理学—神经系统相关疾病，肿瘤，心脑血管病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基础医学—病原生物学（医学微生物学、医学寄生虫学）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生物学—生物化学与分子生物学（肿瘤的发生及耐药机制研究）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生物学—细胞生物学（肿瘤信号转导研究）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药学—药理学（抗肿瘤药物研发）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基础医学—病理学与病理生理学（肿瘤发病机制与分子病理）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基础医学—免疫学（肿瘤免疫及代谢免疫）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化学—物理化学（纳米/分子医学）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基础医学—病理学与病理生理学（肿瘤病理）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基础医学—病原生物学或免疫学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基础医学—病理学与病理生理学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生物学—生理学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化学—无机化学（纳米材料合成）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法医学院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基础医学—法医学（分析化学、分子遗传学、法医病理等相关专业）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人：涂 飞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联系电话：0373—3831173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18317565956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 tufei109@126.com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公共卫生学院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公共卫生与预防医学—营养与食品卫生学、食品安全、临床营养学、营养流行病学等相关专业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人：孟丽   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联系电话：0373—3831325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15937384772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 gwxb@xxmu.edu.cn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化学—分析化学（现代分离分析）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公共卫生与预防医学—儿少卫生与妇幼保健学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公共卫生与预防医学—流行病与卫生统计学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药学院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药学—药理学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人：张小毅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联系电话：0373—3029879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13503805987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 81010@xxmu.edu.cn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药学—药理学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基础医学—病理学与病理生理学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生物学—生物化学与分子生物学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药学—药物分析（荧光生物分析或体内药物分析等相关方向）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药学—药剂学（新剂型或药物动力学）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中药学—中药药效物质、中药药理学、中药炮制学均可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医学检验学院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医学技术—医学检验技术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临床医学—临床检验诊断学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基础医学/生物学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人：左百乐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联系电话：0373—3029977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15037339793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招聘邮箱:yxjyxy@xxmu.edu.cn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护理学院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护理学、预防医学及医学相关专业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人：耿晓松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联系电话：0373—3029987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13837306808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 hlxy@xxmu.edu.cn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公共卫生与预防医学（卫生统计学与流行病学）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教育学或心理学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管理学院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公共管理—社会医学与卫生事业管理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人：王海涛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联系电话：0373—3029894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13598729686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招聘邮箱：glxy@xxmu.edu.cn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工商管理—人力资源管理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心理学院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心理学—社会心理学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人：于金金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联系电话：0373—3029959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18937378794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招聘邮箱：xlxx@xxmu.edu.cn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生命科学技术学院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生物学—细胞生物学（干细胞生物学方向）、遗传学、神经科学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人：牛荣成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联系电话：0373—3029887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15893821982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招聘邮箱：smkxjsxy@xxmu.edu.cn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工学、理学、医学—生物医学工程（生物材料方向）；或者医学—药学（药物缓控释）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合成生物学、转化医学、肿瘤学、人工智能、生物信息学、基因编辑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生物学——微生物学（天然产物合成）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医学工程学院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临床医学院——影像医学和核医学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人：张业宏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联系电话：0373—3831372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13703735729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 yxgcxybgs@xxmu.edu.cn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生物医学工程—医学图像处理、医学信息处理、医疗电子仪器设计、神经生物学、神经信息处理方向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工学—智能医学工程、计算机科学与技术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外语学院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文学—外国语言文学（英语语言文学或外国语言学及应用语言学）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人：崔悦敏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联系电话：0373—3831491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13837347608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 031006@xxmu.edu.cn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体育学—教育与训练学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人：郑聪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联系电话：0373—3029076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13839099947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招聘邮箱：zhengcong@xxmu.edu.cn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马克思主义学院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马克思主义理论—马克思主义基本原理、马克思主义发展史、马克思主义中国化研究、思想政治教育、中国近现代史基本问题研究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人：梁克远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联系电话：0373—3029124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15836191609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招聘邮箱:mkszyxy@xxmu.edu.cn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法学—政治学、政治经济学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哲学—哲学、马克思主义哲学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历史学—中国近现代史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社会学—社会学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政治学—科学社会主义与国际共产主义运动、国际关系、中共党史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医学人文学院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哲学—伦理学（医学伦理学、生命伦理学）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基础医学、临床医学等相关专业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人：郭玮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联系电话：0373—3831082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17337307081 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 yxrw@xxmu.edu.cn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科学技术史—（社会史、医学史）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中国语言文学—（中国古代文学、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中国古典文献学、文艺学）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艺术学—（美术学、音乐与舞蹈学）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健康中原研究院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公共卫生与预防医学—流行病与卫生统计学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生物学—生物信息学与计算生物学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计算机科学与技术、生物医学工程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人：张俊河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联系电话：0373—3831761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13598680952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 zjh@xxmu.edu.cn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公共管理—社会医学与卫生事业管理、行政管理、社会保障、管理科学与工程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工商管理—企业管理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应用经济学—产业经济学、劳动经济学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生物学—细胞生物学（干细胞增殖分化调控、干细胞与组织工程方向）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材料科学与工程—材料学（软骨、骨和肌腱组织工程的生物材料、干细胞、组织构建及其临床应用）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临床医学—运动医学（运动损伤组织修复）；力学—一般力学与力学基础（生物力学、生物材料力学）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创新创业学院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管理学—公共事业管理、卫生事业管理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人：付玉洁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联系电话：0373—3831683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13938721926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招聘邮箱：7816283@qq.com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教育学—高等教育学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心理学—管理心理学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教学科研</w:t>
            </w:r>
          </w:p>
        </w:tc>
        <w:tc>
          <w:tcPr>
            <w:tcW w:w="247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第一附属医院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临床医学—内科学、外科学、眼科学、肿瘤学、妇产科学、儿科学、麻醉医学、康复医学、中西医结合临床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口腔医学—口腔临床医学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影像学—影像学与核医学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基础医学各专业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临床教学科研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人：张檬羽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联系电话：0373—4402267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18637339975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招聘邮箱: rskxx@163.com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第二附属医院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临床医学—精神病与精神卫生学、神经病学、内科学、外科学（神经外科学）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公共卫生与预防医学—流行病与卫生统计学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药学—药理学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生物学、基础医学（神经生物学方向）、生物化学与分子生物学（生物信息学方向）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临床教学科研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人：时小燕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联系电话：0373—3373869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          18537339611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招聘邮箱：rsk3938@126.com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第三附属医院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基础医学—免疫学、细胞生物学等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临床医学—内科学、外科学、眼科学、儿科学、妇产科学等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临床教学科研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人：姜阳春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联系电话：0373—3029613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13072600033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招聘邮箱：sfyrsk@xxmu.edu.cn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14150" w:type="dxa"/>
        <w:tblInd w:w="0" w:type="dxa"/>
        <w:tblBorders>
          <w:top w:val="single" w:color="CCCCCC" w:sz="4" w:space="0"/>
          <w:left w:val="single" w:color="CCCCCC" w:sz="4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322"/>
        <w:gridCol w:w="1561"/>
        <w:gridCol w:w="3469"/>
        <w:gridCol w:w="997"/>
        <w:gridCol w:w="1388"/>
        <w:gridCol w:w="4741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64" w:type="dxa"/>
            <w:gridSpan w:val="7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附件2：2021年高层次人才团队博士引进计划一览表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特聘教授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对接学院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招聘专业名称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bdr w:val="none" w:color="auto" w:sz="0" w:space="0"/>
              </w:rPr>
              <w:t>招聘联系人、电话、邮箱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冯志伟</w:t>
            </w:r>
          </w:p>
        </w:tc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基础医学院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基础医学—免疫学（肿瘤免疫学）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人：赵铁锁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联系电话：15903053602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招聘邮箱：zhaotiesuo1106@163.com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田国宝</w:t>
            </w:r>
          </w:p>
        </w:tc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基础医学—病原生物学 （细菌学）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人：杨帆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联系电话：13781979849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李宗金</w:t>
            </w:r>
          </w:p>
        </w:tc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基础医学—细胞生物学（干细胞治疗相关专业）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生物学—细胞生物学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生物工程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人：李娜娜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联系电话：13938760609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路承彪</w:t>
            </w:r>
          </w:p>
        </w:tc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电子科学与技术—电磁场与微波技术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生物学—生物化学与分子生物学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基础医学—病理与病理生理学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人：张博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联系电话：0373—3029116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15037364555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招聘邮箱：jcbbgs@xxmu.edu.cn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王天云</w:t>
            </w:r>
          </w:p>
        </w:tc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化学工程与技术—生物化工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药学—微生物与生化药学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生物学—生物化学与分子生物学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人：王小引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联系电话：15936570159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招聘邮箱：wxyin@xxmu.edu.cn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王现伟</w:t>
            </w:r>
          </w:p>
        </w:tc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基础医学—病理与病理生理学(心血管方向)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基础医学—生理学(心血管方向)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基础医学或药学—药理学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人：李晓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联系电话：15225993637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招聘邮箱：lixiao615@163.com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吴卫东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公共卫生学院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基础医学—分子生物学（分子免疫学、神经生物学）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1—2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人：姜静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联系电话：15560268503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王双喜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药学院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药学—药理学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基础医学—病理学与病理生理学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生物学—生物化学与分子生物学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人：李鹏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联系电话：15837341636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申志发</w:t>
            </w:r>
          </w:p>
        </w:tc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医学检验学院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基础医学—生物化学与分子生物学、病理学与病理生理学  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生物学—生物化学与分子生物学、细胞生物学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人：李童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联系电话：18568227818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叶建平</w:t>
            </w:r>
          </w:p>
        </w:tc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基础医学—免疫学、生理学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医学技术—医学检验技术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人：钟根深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联系电话：18749102436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林俊堂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医学工程学院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生物学—细胞生物学（干细胞治疗）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材料科学与工程—材料学（生物材料）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人：张业宏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联系电话：13703735729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沈萍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生命科学技术学院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生物学—细胞生物学（干细胞与免疫调控方向）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人：李永海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联系电话：15937390762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程洪伟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健康中原研究院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基础医学—免疫学（肿瘤免疫学）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临床医学—肿瘤学(肿瘤药理、靶向治疗)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生物学—生物化学与分子生物学(基因治疗)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人：张俊河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联系电话：13598680952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怀济森</w:t>
            </w:r>
          </w:p>
        </w:tc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精神神经医学研究院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生物学—神经生物学（神经免疫调控、神经电生理学）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生物学—遗传学（神经退行性疾病的遗传学）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基础医学—人体解剖和组织胚胎学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人：怀济森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联系电话：15660699223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孔二艳</w:t>
            </w:r>
          </w:p>
        </w:tc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生物学—神经生物学（神经电生理学）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基础医学—病理学与病理生理学（神经退行性疾病）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专职科研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 系 人：孔二艳</w:t>
            </w:r>
            <w:r>
              <w:rPr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sz w:val="24"/>
                <w:szCs w:val="24"/>
                <w:bdr w:val="none" w:color="auto" w:sz="0" w:space="0"/>
              </w:rPr>
              <w:t>联系电话：17637323553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gxszwhr@163.com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QQ博士交流群2：</w:t>
      </w:r>
      <w:r>
        <w:rPr>
          <w:rStyle w:val="11"/>
          <w:rFonts w:hint="default" w:ascii="Verdana" w:hAnsi="Verdana" w:eastAsia="宋体" w:cs="Verdana"/>
          <w:i w:val="0"/>
          <w:iCs w:val="0"/>
          <w:caps w:val="0"/>
          <w:color w:val="FF0000"/>
          <w:spacing w:val="0"/>
          <w:sz w:val="24"/>
          <w:szCs w:val="24"/>
        </w:rPr>
        <w:t>474552006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 xml:space="preserve">，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Style w:val="11"/>
          <w:rFonts w:hint="default" w:ascii="Verdana" w:hAnsi="Verdana" w:eastAsia="宋体" w:cs="Verdana"/>
          <w:i w:val="0"/>
          <w:iCs w:val="0"/>
          <w:caps w:val="0"/>
          <w:color w:val="FF0000"/>
          <w:spacing w:val="0"/>
          <w:sz w:val="24"/>
          <w:szCs w:val="24"/>
        </w:rPr>
        <w:t>904560179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客服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惠惠儿老师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微信号码：y15210763946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5376545" cy="2422525"/>
            <wp:effectExtent l="0" t="0" r="3175" b="63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72C57"/>
    <w:rsid w:val="0CC06E77"/>
    <w:rsid w:val="0D193F09"/>
    <w:rsid w:val="14674D1C"/>
    <w:rsid w:val="14B4453A"/>
    <w:rsid w:val="17E102E4"/>
    <w:rsid w:val="197310E2"/>
    <w:rsid w:val="197856F4"/>
    <w:rsid w:val="19F61AB2"/>
    <w:rsid w:val="1A373139"/>
    <w:rsid w:val="1D7A0CFC"/>
    <w:rsid w:val="28A3523A"/>
    <w:rsid w:val="28B450FC"/>
    <w:rsid w:val="28F940AD"/>
    <w:rsid w:val="2E531BE2"/>
    <w:rsid w:val="32A77C15"/>
    <w:rsid w:val="38F03729"/>
    <w:rsid w:val="39371855"/>
    <w:rsid w:val="3A427D7E"/>
    <w:rsid w:val="3AB918A1"/>
    <w:rsid w:val="3BB37D4C"/>
    <w:rsid w:val="3CEA7B05"/>
    <w:rsid w:val="3DF56999"/>
    <w:rsid w:val="3E92015B"/>
    <w:rsid w:val="3F7C6224"/>
    <w:rsid w:val="41717E98"/>
    <w:rsid w:val="41722A03"/>
    <w:rsid w:val="4653603B"/>
    <w:rsid w:val="512B75BB"/>
    <w:rsid w:val="52C1090F"/>
    <w:rsid w:val="56061EFD"/>
    <w:rsid w:val="586F1923"/>
    <w:rsid w:val="58762146"/>
    <w:rsid w:val="5A900BEA"/>
    <w:rsid w:val="5BCF6CF7"/>
    <w:rsid w:val="5CA12FA0"/>
    <w:rsid w:val="5EA31278"/>
    <w:rsid w:val="61A82188"/>
    <w:rsid w:val="659F265C"/>
    <w:rsid w:val="6628055F"/>
    <w:rsid w:val="6E796040"/>
    <w:rsid w:val="70E65CA3"/>
    <w:rsid w:val="720F4553"/>
    <w:rsid w:val="73AF2CDC"/>
    <w:rsid w:val="7532297B"/>
    <w:rsid w:val="75A67861"/>
    <w:rsid w:val="7A772BA1"/>
    <w:rsid w:val="7B2D6662"/>
    <w:rsid w:val="7DEA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office2</cp:lastModifiedBy>
  <dcterms:modified xsi:type="dcterms:W3CDTF">2021-12-23T03:35:34Z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468A9DA0C1994F43A76EB771EE12B21B</vt:lpwstr>
  </property>
</Properties>
</file>